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723565360"/>
        <w:docPartObj>
          <w:docPartGallery w:val="Cover Pages"/>
          <w:docPartUnique/>
        </w:docPartObj>
      </w:sdtPr>
      <w:sdtEndPr/>
      <w:sdtContent>
        <w:p w:rsidR="000375D5" w:rsidRDefault="000375D5">
          <w:pPr>
            <w:pStyle w:val="NoSpacing"/>
          </w:pPr>
          <w:r>
            <w:rPr>
              <w:noProof/>
              <w:lang w:eastAsia="en-CA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margin">
                      <wp:align>center</wp:align>
                    </wp:positionV>
                    <wp:extent cx="2557780" cy="9547860"/>
                    <wp:effectExtent l="0" t="0" r="0" b="381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57780" cy="9547860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16-02-01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0375D5" w:rsidRDefault="000375D5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375D5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2/1/2016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0;margin-top:0;width:201.4pt;height:751.8pt;z-index:-251657216;mso-width-percent:330;mso-height-percent:950;mso-left-percent:40;mso-position-horizontal-relative:page;mso-position-vertical:center;mso-position-vertical-relative:margin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SIZSQAAIAEAQAOAAAAZHJzL2Uyb0RvYy54bWzsXW1vIzeS/n7A/QfBHw+4HfWLWpKxk0WQ&#10;NxyQ3Q02PuxnjSyPjZMlnaSJJ/fr76kqslVsFtm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">
                    <v:rect id="Rectangle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55f51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49e39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6-02-01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0375D5" w:rsidRDefault="000375D5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0375D5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>2/1/2016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oup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55f51 [3215]" strokecolor="#455f51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55f51 [3215]" strokecolor="#455f51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55f51 [3215]" strokecolor="#455f51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55f51 [3215]" strokecolor="#455f51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55f51 [3215]" strokecolor="#455f51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55f51 [3215]" strokecolor="#455f51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55f51 [3215]" strokecolor="#455f51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55f51 [3215]" strokecolor="#455f51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55f51 [3215]" strokecolor="#455f51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55f51 [3215]" strokecolor="#455f51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55f51 [3215]" strokecolor="#455f51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55f51 [3215]" strokecolor="#455f51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55f51 [3215]" strokecolor="#455f51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55f51 [3215]" strokecolor="#455f51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55f51 [3215]" strokecolor="#455f51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55f51 [3215]" strokecolor="#455f51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55f51 [3215]" strokecolor="#455f51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55f51 [3215]" strokecolor="#455f51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55f51 [3215]" strokecolor="#455f51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55f51 [3215]" strokecolor="#455f51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55f51 [3215]" strokecolor="#455f51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55f51 [3215]" strokecolor="#455f51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55f51 [3215]" strokecolor="#455f51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margin"/>
                  </v:group>
                </w:pict>
              </mc:Fallback>
            </mc:AlternateContent>
          </w:r>
          <w:r>
            <w:rPr>
              <w:noProof/>
              <w:lang w:eastAsia="en-C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C5F1B05" wp14:editId="779C6282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1760220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5D5" w:rsidRDefault="00325DE7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375D5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Case Study</w:t>
                                    </w:r>
                                  </w:sdtContent>
                                </w:sdt>
                              </w:p>
                              <w:p w:rsidR="000375D5" w:rsidRDefault="00325DE7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375D5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Minelec Inc.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5F1B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" filled="f" stroked="f" strokeweight=".5pt">
                    <v:textbox style="mso-fit-shape-to-text:t" inset="0,0,0,0">
                      <w:txbxContent>
                        <w:p w:rsidR="000375D5" w:rsidRDefault="000375D5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Case Study</w:t>
                              </w:r>
                            </w:sdtContent>
                          </w:sdt>
                        </w:p>
                        <w:p w:rsidR="000375D5" w:rsidRDefault="000375D5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Minelec Inc.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0375D5" w:rsidRDefault="000375D5">
          <w:r>
            <w:rPr>
              <w:noProof/>
              <w:lang w:eastAsia="en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A90ADD" wp14:editId="6312871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822960"/>
                    <wp:effectExtent l="0" t="0" r="7620" b="1524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822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75D5" w:rsidRDefault="00325DE7">
                                <w:pPr>
                                  <w:pStyle w:val="NoSpacing"/>
                                  <w:rPr>
                                    <w:color w:val="549E39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49E39" w:themeColor="accent1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375D5">
                                      <w:rPr>
                                        <w:color w:val="549E39" w:themeColor="accent1"/>
                                        <w:sz w:val="26"/>
                                        <w:szCs w:val="26"/>
                                      </w:rPr>
                                      <w:t>Ron Wells</w:t>
                                    </w:r>
                                  </w:sdtContent>
                                </w:sdt>
                              </w:p>
                              <w:p w:rsidR="000375D5" w:rsidRDefault="000375D5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color w:val="595959" w:themeColor="text1" w:themeTint="A6"/>
                                    <w:sz w:val="20"/>
                                    <w:szCs w:val="20"/>
                                    <w:lang w:eastAsia="en-CA"/>
                                  </w:rPr>
                                  <w:drawing>
                                    <wp:inline distT="0" distB="0" distL="0" distR="0" wp14:anchorId="0F72CA49" wp14:editId="41C713DB">
                                      <wp:extent cx="1976088" cy="449580"/>
                                      <wp:effectExtent l="0" t="0" r="5715" b="7620"/>
                                      <wp:docPr id="11" name="Picture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" name="Wells.jpg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86981" cy="45205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A90ADD" id="Text Box 32" o:spid="_x0000_s1056" type="#_x0000_t202" style="position:absolute;margin-left:0;margin-top:0;width:4in;height:64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" filled="f" stroked="f" strokeweight=".5pt">
                    <v:textbox inset="0,0,0,0">
                      <w:txbxContent>
                        <w:p w:rsidR="000375D5" w:rsidRDefault="000375D5">
                          <w:pPr>
                            <w:pStyle w:val="NoSpacing"/>
                            <w:rPr>
                              <w:color w:val="549E39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49E39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49E39" w:themeColor="accent1"/>
                                  <w:sz w:val="26"/>
                                  <w:szCs w:val="26"/>
                                </w:rPr>
                                <w:t>Ron Wells</w:t>
                              </w:r>
                            </w:sdtContent>
                          </w:sdt>
                        </w:p>
                        <w:p w:rsidR="000375D5" w:rsidRDefault="000375D5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color w:val="595959" w:themeColor="text1" w:themeTint="A6"/>
                              <w:sz w:val="20"/>
                              <w:szCs w:val="20"/>
                              <w:lang w:eastAsia="en-CA"/>
                            </w:rPr>
                            <w:drawing>
                              <wp:inline distT="0" distB="0" distL="0" distR="0" wp14:anchorId="0F72CA49" wp14:editId="41C713DB">
                                <wp:extent cx="1976088" cy="449580"/>
                                <wp:effectExtent l="0" t="0" r="5715" b="762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Wells.jp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6981" cy="4520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8B2519" w:rsidRDefault="008B2519">
      <w:r>
        <w:t xml:space="preserve"> </w:t>
      </w:r>
      <w:r>
        <w:rPr>
          <w:noProof/>
          <w:lang w:eastAsia="en-CA"/>
        </w:rPr>
        <w:drawing>
          <wp:inline distT="0" distB="0" distL="0" distR="0">
            <wp:extent cx="1905000" cy="640080"/>
            <wp:effectExtent l="0" t="0" r="0" b="7620"/>
            <wp:docPr id="33" name="Picture 33" descr="Mine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el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008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519" w:rsidRDefault="008B2519" w:rsidP="008B2519">
      <w:pPr>
        <w:pStyle w:val="Heading2"/>
        <w:shd w:val="clear" w:color="auto" w:fill="FFFFFF"/>
        <w:spacing w:before="450"/>
        <w:textAlignment w:val="baseline"/>
        <w:rPr>
          <w:rFonts w:ascii="Open Sans" w:hAnsi="Open Sans"/>
          <w:bCs/>
          <w:color w:val="222222"/>
          <w:sz w:val="24"/>
          <w:szCs w:val="24"/>
        </w:rPr>
      </w:pPr>
      <w:r w:rsidRPr="008B2519">
        <w:rPr>
          <w:rFonts w:ascii="Open Sans" w:hAnsi="Open Sans"/>
          <w:bCs/>
          <w:color w:val="222222"/>
          <w:sz w:val="24"/>
          <w:szCs w:val="24"/>
        </w:rPr>
        <w:t>Minelec offers both products as well as custom solutions to meet the specific needs of integrated system to provide an all in one solution for a robust and reliable public address system. Their cabinets are fully configurable to the user’s needs, with each design being custom tailored to the project at hand.</w:t>
      </w:r>
    </w:p>
    <w:p w:rsidR="006D3805" w:rsidRDefault="006D3805" w:rsidP="006D3805"/>
    <w:p w:rsidR="008B2519" w:rsidRDefault="006D3805">
      <w:pPr>
        <w:rPr>
          <w:sz w:val="24"/>
          <w:szCs w:val="24"/>
        </w:rPr>
      </w:pPr>
      <w:r>
        <w:rPr>
          <w:rFonts w:ascii="Open Sans" w:eastAsiaTheme="majorEastAsia" w:hAnsi="Open Sans" w:cstheme="majorBidi"/>
          <w:bCs/>
          <w:color w:val="222222"/>
          <w:sz w:val="24"/>
          <w:szCs w:val="24"/>
        </w:rPr>
        <w:t xml:space="preserve">Parts are ordered from various suppliers, many in the USA, and assembled to meet the specific needs of a project. Surplus parts </w:t>
      </w:r>
      <w:r w:rsidR="004C4BA1">
        <w:rPr>
          <w:rFonts w:ascii="Open Sans" w:eastAsiaTheme="majorEastAsia" w:hAnsi="Open Sans" w:cstheme="majorBidi"/>
          <w:bCs/>
          <w:color w:val="222222"/>
          <w:sz w:val="24"/>
          <w:szCs w:val="24"/>
        </w:rPr>
        <w:t>wer</w:t>
      </w:r>
      <w:r>
        <w:rPr>
          <w:rFonts w:ascii="Open Sans" w:eastAsiaTheme="majorEastAsia" w:hAnsi="Open Sans" w:cstheme="majorBidi"/>
          <w:bCs/>
          <w:color w:val="222222"/>
          <w:sz w:val="24"/>
          <w:szCs w:val="24"/>
        </w:rPr>
        <w:t>e placed on the shelf along with completed assemblies for future sale. There was no system of inventory control.</w:t>
      </w:r>
    </w:p>
    <w:p w:rsidR="006D3805" w:rsidRDefault="008B2519">
      <w:pPr>
        <w:rPr>
          <w:rFonts w:ascii="Open Sans" w:eastAsiaTheme="majorEastAsia" w:hAnsi="Open Sans" w:cstheme="majorBidi"/>
          <w:bCs/>
          <w:color w:val="222222"/>
          <w:sz w:val="24"/>
          <w:szCs w:val="24"/>
        </w:rPr>
      </w:pPr>
      <w:r w:rsidRPr="008B2519">
        <w:rPr>
          <w:rFonts w:ascii="Open Sans" w:eastAsiaTheme="majorEastAsia" w:hAnsi="Open Sans" w:cstheme="majorBidi"/>
          <w:bCs/>
          <w:color w:val="222222"/>
          <w:sz w:val="24"/>
          <w:szCs w:val="24"/>
        </w:rPr>
        <w:t xml:space="preserve">They have </w:t>
      </w:r>
      <w:r>
        <w:rPr>
          <w:rFonts w:ascii="Open Sans" w:eastAsiaTheme="majorEastAsia" w:hAnsi="Open Sans" w:cstheme="majorBidi"/>
          <w:bCs/>
          <w:color w:val="222222"/>
          <w:sz w:val="24"/>
          <w:szCs w:val="24"/>
        </w:rPr>
        <w:t xml:space="preserve">a full time bookkeeper that uses Quick Books Enterprise to keep records. Much of the functionality of this advanced version was not in use. Purchase Orders were sent out as a Word document and Quotes were </w:t>
      </w:r>
      <w:r w:rsidR="006D3805">
        <w:rPr>
          <w:rFonts w:ascii="Open Sans" w:eastAsiaTheme="majorEastAsia" w:hAnsi="Open Sans" w:cstheme="majorBidi"/>
          <w:bCs/>
          <w:color w:val="222222"/>
          <w:sz w:val="24"/>
          <w:szCs w:val="24"/>
        </w:rPr>
        <w:t xml:space="preserve">created in Excel </w:t>
      </w:r>
      <w:r>
        <w:rPr>
          <w:rFonts w:ascii="Open Sans" w:eastAsiaTheme="majorEastAsia" w:hAnsi="Open Sans" w:cstheme="majorBidi"/>
          <w:bCs/>
          <w:color w:val="222222"/>
          <w:sz w:val="24"/>
          <w:szCs w:val="24"/>
        </w:rPr>
        <w:t xml:space="preserve">based on years of experience. The company now has new owners and some of this expertise will </w:t>
      </w:r>
      <w:r w:rsidR="006D3805">
        <w:rPr>
          <w:rFonts w:ascii="Open Sans" w:eastAsiaTheme="majorEastAsia" w:hAnsi="Open Sans" w:cstheme="majorBidi"/>
          <w:bCs/>
          <w:color w:val="222222"/>
          <w:sz w:val="24"/>
          <w:szCs w:val="24"/>
        </w:rPr>
        <w:t>be lost. The company’s business processes evolved by hazard and work flow tended to be in ‘silos’. There was no concept of project accounting. Time sheets were not required of employees.</w:t>
      </w:r>
    </w:p>
    <w:p w:rsidR="006D3805" w:rsidRDefault="006D3805">
      <w:pPr>
        <w:rPr>
          <w:rFonts w:ascii="Open Sans" w:eastAsiaTheme="majorEastAsia" w:hAnsi="Open Sans" w:cstheme="majorBidi"/>
          <w:bCs/>
          <w:color w:val="222222"/>
          <w:sz w:val="24"/>
          <w:szCs w:val="24"/>
        </w:rPr>
      </w:pPr>
      <w:r>
        <w:rPr>
          <w:rFonts w:ascii="Open Sans" w:eastAsiaTheme="majorEastAsia" w:hAnsi="Open Sans" w:cstheme="majorBidi"/>
          <w:bCs/>
          <w:color w:val="222222"/>
          <w:sz w:val="24"/>
          <w:szCs w:val="24"/>
        </w:rPr>
        <w:t xml:space="preserve">Supplier invoices were stamped as received, posted and put in filing cabinets. Quotes were manually kept in a handwritten book. Much of this administration was done by the bookkeeper who worked excessive hours to try and keep </w:t>
      </w:r>
      <w:r w:rsidR="006E15BC">
        <w:rPr>
          <w:rFonts w:ascii="Open Sans" w:eastAsiaTheme="majorEastAsia" w:hAnsi="Open Sans" w:cstheme="majorBidi"/>
          <w:bCs/>
          <w:color w:val="222222"/>
          <w:sz w:val="24"/>
          <w:szCs w:val="24"/>
        </w:rPr>
        <w:t>up to date.</w:t>
      </w:r>
    </w:p>
    <w:p w:rsidR="004C4BA1" w:rsidRDefault="006D3805">
      <w:pPr>
        <w:rPr>
          <w:rFonts w:ascii="Open Sans" w:eastAsiaTheme="majorEastAsia" w:hAnsi="Open Sans" w:cstheme="majorBidi"/>
          <w:bCs/>
          <w:color w:val="222222"/>
          <w:sz w:val="24"/>
          <w:szCs w:val="24"/>
        </w:rPr>
      </w:pPr>
      <w:r>
        <w:rPr>
          <w:rFonts w:ascii="Open Sans" w:eastAsiaTheme="majorEastAsia" w:hAnsi="Open Sans" w:cstheme="majorBidi"/>
          <w:bCs/>
          <w:color w:val="222222"/>
          <w:sz w:val="24"/>
          <w:szCs w:val="24"/>
        </w:rPr>
        <w:t>Wells Accounting was called in to address the inventory situation but a proposal was made to reengineer the business processes.</w:t>
      </w:r>
      <w:r w:rsidR="006E15BC">
        <w:rPr>
          <w:rFonts w:ascii="Open Sans" w:eastAsiaTheme="majorEastAsia" w:hAnsi="Open Sans" w:cstheme="majorBidi"/>
          <w:bCs/>
          <w:color w:val="222222"/>
          <w:sz w:val="24"/>
          <w:szCs w:val="24"/>
        </w:rPr>
        <w:t xml:space="preserve"> This resulted in substantial improvements in financial reporting and material cost savings to the operation. </w:t>
      </w:r>
      <w:r w:rsidR="004C4BA1">
        <w:rPr>
          <w:rFonts w:ascii="Open Sans" w:eastAsiaTheme="majorEastAsia" w:hAnsi="Open Sans" w:cstheme="majorBidi"/>
          <w:bCs/>
          <w:color w:val="222222"/>
          <w:sz w:val="24"/>
          <w:szCs w:val="24"/>
        </w:rPr>
        <w:t>“Bookkeeping’ tasks are mostly automated and done remotely. A remote one hour financial review is held at the end of each month with Minelec managers.</w:t>
      </w:r>
    </w:p>
    <w:p w:rsidR="004C4BA1" w:rsidRDefault="004C4BA1">
      <w:pPr>
        <w:rPr>
          <w:rFonts w:ascii="Open Sans" w:eastAsiaTheme="majorEastAsia" w:hAnsi="Open Sans" w:cstheme="majorBidi"/>
          <w:bCs/>
          <w:color w:val="222222"/>
          <w:sz w:val="24"/>
          <w:szCs w:val="24"/>
        </w:rPr>
      </w:pPr>
    </w:p>
    <w:p w:rsidR="006D3805" w:rsidRDefault="006E15BC">
      <w:pPr>
        <w:rPr>
          <w:rFonts w:ascii="Open Sans" w:eastAsiaTheme="majorEastAsia" w:hAnsi="Open Sans" w:cstheme="majorBidi"/>
          <w:bCs/>
          <w:color w:val="222222"/>
          <w:sz w:val="24"/>
          <w:szCs w:val="24"/>
        </w:rPr>
      </w:pPr>
      <w:r>
        <w:rPr>
          <w:rFonts w:ascii="Open Sans" w:eastAsiaTheme="majorEastAsia" w:hAnsi="Open Sans" w:cstheme="majorBidi"/>
          <w:bCs/>
          <w:color w:val="222222"/>
          <w:sz w:val="24"/>
          <w:szCs w:val="24"/>
        </w:rPr>
        <w:t>The business can continue its expansion plans without increasing administrative costs.</w:t>
      </w:r>
    </w:p>
    <w:p w:rsidR="000375D5" w:rsidRDefault="000375D5"/>
    <w:tbl>
      <w:tblPr>
        <w:tblStyle w:val="GridTable4-Accent2"/>
        <w:tblpPr w:leftFromText="180" w:rightFromText="180" w:vertAnchor="page" w:horzAnchor="margin" w:tblpX="-147" w:tblpY="829"/>
        <w:tblW w:w="9923" w:type="dxa"/>
        <w:tblLook w:val="04A0" w:firstRow="1" w:lastRow="0" w:firstColumn="1" w:lastColumn="0" w:noHBand="0" w:noVBand="1"/>
      </w:tblPr>
      <w:tblGrid>
        <w:gridCol w:w="2547"/>
        <w:gridCol w:w="2840"/>
        <w:gridCol w:w="4536"/>
      </w:tblGrid>
      <w:tr w:rsidR="00C66098" w:rsidTr="00D01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66098" w:rsidRDefault="00C66098" w:rsidP="004C4BA1">
            <w:r>
              <w:t>Pre</w:t>
            </w:r>
            <w:r w:rsidR="004C4BA1">
              <w:t>viously</w:t>
            </w:r>
          </w:p>
        </w:tc>
        <w:tc>
          <w:tcPr>
            <w:tcW w:w="2840" w:type="dxa"/>
          </w:tcPr>
          <w:p w:rsidR="00C66098" w:rsidRDefault="00C66098" w:rsidP="00D01C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Upgrade</w:t>
            </w:r>
          </w:p>
        </w:tc>
        <w:tc>
          <w:tcPr>
            <w:tcW w:w="4536" w:type="dxa"/>
          </w:tcPr>
          <w:p w:rsidR="00C66098" w:rsidRDefault="00C66098" w:rsidP="00D01C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Benefits</w:t>
            </w:r>
          </w:p>
        </w:tc>
      </w:tr>
      <w:tr w:rsidR="00C66098" w:rsidTr="00D01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66098" w:rsidRDefault="00C66098" w:rsidP="00D01C74">
            <w:r>
              <w:t xml:space="preserve">Using Quick books </w:t>
            </w:r>
            <w:r w:rsidR="004C4BA1">
              <w:t xml:space="preserve">Enterprise </w:t>
            </w:r>
            <w:r>
              <w:t>desktop on a cloud server</w:t>
            </w:r>
          </w:p>
        </w:tc>
        <w:tc>
          <w:tcPr>
            <w:tcW w:w="2840" w:type="dxa"/>
          </w:tcPr>
          <w:p w:rsidR="00C66098" w:rsidRDefault="00C66098" w:rsidP="00D01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Quick books Online (QBO)</w:t>
            </w:r>
          </w:p>
        </w:tc>
        <w:tc>
          <w:tcPr>
            <w:tcW w:w="4536" w:type="dxa"/>
          </w:tcPr>
          <w:p w:rsidR="00C66098" w:rsidRDefault="00C66098" w:rsidP="004C4BA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Unlimited access at anytime from anywhere including mobile devices</w:t>
            </w:r>
          </w:p>
          <w:p w:rsidR="004C4BA1" w:rsidRDefault="004C4BA1" w:rsidP="004C4BA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 end access given to auditors</w:t>
            </w:r>
          </w:p>
        </w:tc>
      </w:tr>
      <w:tr w:rsidR="00C66098" w:rsidTr="00D0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66098" w:rsidRDefault="00C66098" w:rsidP="00D01C74">
            <w:r>
              <w:t>Bookkeeper enters all expenses from incoming paper invoices</w:t>
            </w:r>
            <w:r w:rsidR="00D01C74">
              <w:t>,</w:t>
            </w:r>
            <w:r>
              <w:t xml:space="preserve"> stamps them and files them in a cabinet.</w:t>
            </w:r>
          </w:p>
        </w:tc>
        <w:tc>
          <w:tcPr>
            <w:tcW w:w="2840" w:type="dxa"/>
          </w:tcPr>
          <w:p w:rsidR="00C66098" w:rsidRDefault="00C66098" w:rsidP="00D0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Receipt bank installed to receive invoices directly from suppliers. OCR reads and auto codes directly to QBO based on a set of rules</w:t>
            </w:r>
          </w:p>
        </w:tc>
        <w:tc>
          <w:tcPr>
            <w:tcW w:w="4536" w:type="dxa"/>
          </w:tcPr>
          <w:p w:rsidR="00C66098" w:rsidRDefault="00C66098" w:rsidP="00D01C7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Paperless</w:t>
            </w:r>
          </w:p>
          <w:p w:rsidR="00C66098" w:rsidRDefault="00C66098" w:rsidP="00D01C7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Consistent coding</w:t>
            </w:r>
          </w:p>
          <w:p w:rsidR="00C66098" w:rsidRDefault="00C66098" w:rsidP="00D01C7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Saves over 50% input time</w:t>
            </w:r>
          </w:p>
          <w:p w:rsidR="00C66098" w:rsidRDefault="00C66098" w:rsidP="00D01C7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Remove filing cabinets</w:t>
            </w:r>
          </w:p>
          <w:p w:rsidR="00956846" w:rsidRDefault="00C66098" w:rsidP="00D01C7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Images attached to accounting entries</w:t>
            </w:r>
          </w:p>
          <w:p w:rsidR="00C66098" w:rsidRDefault="00956846" w:rsidP="00D01C7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Payables always up to date</w:t>
            </w:r>
            <w:r w:rsidR="00C66098">
              <w:t xml:space="preserve"> </w:t>
            </w:r>
          </w:p>
        </w:tc>
      </w:tr>
      <w:tr w:rsidR="00C66098" w:rsidTr="00D01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66098" w:rsidRDefault="00C66098" w:rsidP="00D01C74">
            <w:r>
              <w:t>Bookkeeper charges all parts, tools and supplies to ‘Purchases’</w:t>
            </w:r>
          </w:p>
        </w:tc>
        <w:tc>
          <w:tcPr>
            <w:tcW w:w="2840" w:type="dxa"/>
          </w:tcPr>
          <w:p w:rsidR="00C66098" w:rsidRDefault="00C66098" w:rsidP="00D01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Accounting introduced</w:t>
            </w:r>
          </w:p>
          <w:p w:rsidR="00C66098" w:rsidRDefault="00C66098" w:rsidP="00D01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Inventory controls put in place</w:t>
            </w:r>
          </w:p>
        </w:tc>
        <w:tc>
          <w:tcPr>
            <w:tcW w:w="4536" w:type="dxa"/>
          </w:tcPr>
          <w:p w:rsidR="00C66098" w:rsidRDefault="00C66098" w:rsidP="00D01C7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Better control on expenses</w:t>
            </w:r>
          </w:p>
          <w:p w:rsidR="00C66098" w:rsidRDefault="00C66098" w:rsidP="00D01C7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Aids future quotes</w:t>
            </w:r>
          </w:p>
          <w:p w:rsidR="00C66098" w:rsidRDefault="00C66098" w:rsidP="00D01C7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Parts in stock known by engineers</w:t>
            </w:r>
          </w:p>
        </w:tc>
      </w:tr>
      <w:tr w:rsidR="00C66098" w:rsidTr="00D0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66098" w:rsidRDefault="00C66098" w:rsidP="00D01C74">
            <w:r>
              <w:t>Bookkeeper codes all invoices to Sales</w:t>
            </w:r>
          </w:p>
        </w:tc>
        <w:tc>
          <w:tcPr>
            <w:tcW w:w="2840" w:type="dxa"/>
          </w:tcPr>
          <w:p w:rsidR="00C66098" w:rsidRDefault="00C66098" w:rsidP="00D0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Revenue recognition concept introduced</w:t>
            </w:r>
          </w:p>
        </w:tc>
        <w:tc>
          <w:tcPr>
            <w:tcW w:w="4536" w:type="dxa"/>
          </w:tcPr>
          <w:p w:rsidR="00C66098" w:rsidRDefault="00C66098" w:rsidP="00D01C7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Improved cost controls on projects</w:t>
            </w:r>
          </w:p>
          <w:p w:rsidR="00C66098" w:rsidRDefault="00C66098" w:rsidP="00D01C7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Meaningful financial statements</w:t>
            </w:r>
          </w:p>
        </w:tc>
      </w:tr>
      <w:tr w:rsidR="00C66098" w:rsidTr="00D01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66098" w:rsidRDefault="00C66098" w:rsidP="00D01C74">
            <w:r>
              <w:t>Employees are salaried, no timesheets</w:t>
            </w:r>
          </w:p>
        </w:tc>
        <w:tc>
          <w:tcPr>
            <w:tcW w:w="2840" w:type="dxa"/>
          </w:tcPr>
          <w:p w:rsidR="00C66098" w:rsidRDefault="00C66098" w:rsidP="00D01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Timesheets completed to add labour cost to projects</w:t>
            </w:r>
          </w:p>
        </w:tc>
        <w:tc>
          <w:tcPr>
            <w:tcW w:w="4536" w:type="dxa"/>
          </w:tcPr>
          <w:p w:rsidR="00C66098" w:rsidRDefault="00C66098" w:rsidP="00D01C74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Improved control on labour resources</w:t>
            </w:r>
          </w:p>
          <w:p w:rsidR="00C66098" w:rsidRDefault="00C66098" w:rsidP="00D01C74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Meaningful Project costing</w:t>
            </w:r>
          </w:p>
        </w:tc>
      </w:tr>
      <w:tr w:rsidR="00C66098" w:rsidTr="00D0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66098" w:rsidRDefault="00C66098" w:rsidP="00D01C74">
            <w:r>
              <w:t>Suppliers paid by cheque, credit card</w:t>
            </w:r>
          </w:p>
        </w:tc>
        <w:tc>
          <w:tcPr>
            <w:tcW w:w="2840" w:type="dxa"/>
          </w:tcPr>
          <w:p w:rsidR="00C66098" w:rsidRDefault="00C66098" w:rsidP="004C4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Telpay introduced for direct depositing</w:t>
            </w:r>
          </w:p>
        </w:tc>
        <w:tc>
          <w:tcPr>
            <w:tcW w:w="4536" w:type="dxa"/>
          </w:tcPr>
          <w:p w:rsidR="00C66098" w:rsidRDefault="00C66098" w:rsidP="00D01C7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Payment approval from anywhere</w:t>
            </w:r>
          </w:p>
          <w:p w:rsidR="00C66098" w:rsidRDefault="00C66098" w:rsidP="002574B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envelopes</w:t>
            </w:r>
            <w:r w:rsidR="004C4BA1">
              <w:t>, stamps</w:t>
            </w:r>
          </w:p>
          <w:p w:rsidR="00C66098" w:rsidRDefault="00C66098" w:rsidP="00D01C7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Facilitates bank reconciliations</w:t>
            </w:r>
          </w:p>
        </w:tc>
      </w:tr>
      <w:tr w:rsidR="00D01C74" w:rsidTr="00D01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66098" w:rsidRDefault="00956846" w:rsidP="00D01C74">
            <w:r>
              <w:t>Bookkeeper waits for bank/credit card statement to reconcile following month end</w:t>
            </w:r>
          </w:p>
        </w:tc>
        <w:tc>
          <w:tcPr>
            <w:tcW w:w="2840" w:type="dxa"/>
          </w:tcPr>
          <w:p w:rsidR="00C66098" w:rsidRDefault="00D01C74" w:rsidP="00D01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Bank and credit card t</w:t>
            </w:r>
            <w:r w:rsidR="00956846">
              <w:t>ransactions downloaded to accounting daily</w:t>
            </w:r>
          </w:p>
        </w:tc>
        <w:tc>
          <w:tcPr>
            <w:tcW w:w="4536" w:type="dxa"/>
          </w:tcPr>
          <w:p w:rsidR="00C66098" w:rsidRDefault="00956846" w:rsidP="00D01C7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Banks and credit cards reconciled weekly</w:t>
            </w:r>
          </w:p>
          <w:p w:rsidR="00956846" w:rsidRDefault="00956846" w:rsidP="00D01C7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Ensures no missed transactions</w:t>
            </w:r>
          </w:p>
          <w:p w:rsidR="00956846" w:rsidRDefault="00956846" w:rsidP="00D01C7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 coding based on rules saves time</w:t>
            </w:r>
          </w:p>
        </w:tc>
      </w:tr>
      <w:tr w:rsidR="00956846" w:rsidTr="00D0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56846" w:rsidRDefault="00956846" w:rsidP="00D01C74">
            <w:r>
              <w:t>Employees pay out of pocket expenses and prepare an Excel expense report for reimbursement</w:t>
            </w:r>
          </w:p>
        </w:tc>
        <w:tc>
          <w:tcPr>
            <w:tcW w:w="2840" w:type="dxa"/>
          </w:tcPr>
          <w:p w:rsidR="00956846" w:rsidRDefault="00956846" w:rsidP="00D0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Every employee is equipped with the Receipt Bank </w:t>
            </w:r>
            <w:r w:rsidR="00D01C74">
              <w:t xml:space="preserve">App </w:t>
            </w:r>
            <w:r>
              <w:t>to allow them to snap pictures of the</w:t>
            </w:r>
            <w:r w:rsidR="00D01C74">
              <w:t xml:space="preserve"> receipt, which </w:t>
            </w:r>
            <w:r>
              <w:t>starts an expense report for them.</w:t>
            </w:r>
          </w:p>
        </w:tc>
        <w:tc>
          <w:tcPr>
            <w:tcW w:w="4536" w:type="dxa"/>
          </w:tcPr>
          <w:p w:rsidR="00956846" w:rsidRDefault="00956846" w:rsidP="00D01C7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paper required</w:t>
            </w:r>
          </w:p>
          <w:p w:rsidR="00956846" w:rsidRDefault="00956846" w:rsidP="00D01C7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excel spreadsheet</w:t>
            </w:r>
          </w:p>
          <w:p w:rsidR="00956846" w:rsidRDefault="00956846" w:rsidP="00D01C7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coding to accounting</w:t>
            </w:r>
          </w:p>
          <w:p w:rsidR="00956846" w:rsidRDefault="00956846" w:rsidP="00D01C7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Proper HST extraction</w:t>
            </w:r>
          </w:p>
          <w:p w:rsidR="00956846" w:rsidRDefault="00956846" w:rsidP="00D01C7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More time for the job by employees and bookkeeper</w:t>
            </w:r>
          </w:p>
        </w:tc>
      </w:tr>
      <w:tr w:rsidR="00956846" w:rsidTr="00D01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56846" w:rsidRDefault="00921C0F" w:rsidP="00D01C74">
            <w:r>
              <w:t>Quotes are based on experience and sent out via Excel sheet</w:t>
            </w:r>
          </w:p>
        </w:tc>
        <w:tc>
          <w:tcPr>
            <w:tcW w:w="2840" w:type="dxa"/>
          </w:tcPr>
          <w:p w:rsidR="00956846" w:rsidRDefault="00921C0F" w:rsidP="00D01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QBO Estimates to be put into use</w:t>
            </w:r>
          </w:p>
        </w:tc>
        <w:tc>
          <w:tcPr>
            <w:tcW w:w="4536" w:type="dxa"/>
          </w:tcPr>
          <w:p w:rsidR="00956846" w:rsidRDefault="00921C0F" w:rsidP="00D01C7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Costs of all required parts and labour now available to ensure more accurate quoting</w:t>
            </w:r>
          </w:p>
          <w:p w:rsidR="00921C0F" w:rsidRDefault="00921C0F" w:rsidP="00D01C7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Becomes the basis for Project Budgeting</w:t>
            </w:r>
          </w:p>
          <w:p w:rsidR="00921C0F" w:rsidRDefault="00921C0F" w:rsidP="00D01C7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Estimates may be sent directly to Client</w:t>
            </w:r>
          </w:p>
          <w:p w:rsidR="00921C0F" w:rsidRDefault="00921C0F" w:rsidP="00D01C7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Provides basis for invoicing on acceptance</w:t>
            </w:r>
          </w:p>
        </w:tc>
      </w:tr>
      <w:tr w:rsidR="00921C0F" w:rsidTr="00D01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921C0F" w:rsidRDefault="00921C0F" w:rsidP="00D01C74">
            <w:r>
              <w:t>Purchase Orders sent out by Bookkeeper in Word based on a ‘Bill of Materials’ sent by engineers</w:t>
            </w:r>
          </w:p>
        </w:tc>
        <w:tc>
          <w:tcPr>
            <w:tcW w:w="2840" w:type="dxa"/>
          </w:tcPr>
          <w:p w:rsidR="00921C0F" w:rsidRDefault="00921C0F" w:rsidP="00D0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QBO Purchase Orders to be extended to Engineers for direct order</w:t>
            </w:r>
          </w:p>
        </w:tc>
        <w:tc>
          <w:tcPr>
            <w:tcW w:w="4536" w:type="dxa"/>
          </w:tcPr>
          <w:p w:rsidR="00921C0F" w:rsidRDefault="00921C0F" w:rsidP="00D01C7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Reduces risk of transcription errors</w:t>
            </w:r>
          </w:p>
          <w:p w:rsidR="00921C0F" w:rsidRDefault="00921C0F" w:rsidP="00D01C7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Saves time</w:t>
            </w:r>
          </w:p>
          <w:p w:rsidR="00921C0F" w:rsidRDefault="00921C0F" w:rsidP="00D01C7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Delivery dates more certain</w:t>
            </w:r>
          </w:p>
          <w:p w:rsidR="00921C0F" w:rsidRDefault="00921C0F" w:rsidP="00D01C7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Engineers may add to a common </w:t>
            </w:r>
            <w:r w:rsidR="000375D5">
              <w:t>PO to reduce freight costs</w:t>
            </w:r>
          </w:p>
        </w:tc>
      </w:tr>
    </w:tbl>
    <w:p w:rsidR="00CD34E1" w:rsidRDefault="00325DE7" w:rsidP="000375D5"/>
    <w:sectPr w:rsidR="00CD34E1" w:rsidSect="000375D5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4A8E"/>
    <w:multiLevelType w:val="hybridMultilevel"/>
    <w:tmpl w:val="F3DE44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61992"/>
    <w:multiLevelType w:val="hybridMultilevel"/>
    <w:tmpl w:val="7A08F3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44960"/>
    <w:multiLevelType w:val="hybridMultilevel"/>
    <w:tmpl w:val="7464A8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17AAF"/>
    <w:multiLevelType w:val="hybridMultilevel"/>
    <w:tmpl w:val="D35E50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FC3FB7"/>
    <w:multiLevelType w:val="hybridMultilevel"/>
    <w:tmpl w:val="0F0696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57E84"/>
    <w:multiLevelType w:val="hybridMultilevel"/>
    <w:tmpl w:val="048EF5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F845C8"/>
    <w:multiLevelType w:val="hybridMultilevel"/>
    <w:tmpl w:val="B01210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6"/>
    <w:rsid w:val="000375D5"/>
    <w:rsid w:val="00097620"/>
    <w:rsid w:val="002213A3"/>
    <w:rsid w:val="00265B43"/>
    <w:rsid w:val="00325DE7"/>
    <w:rsid w:val="004204D4"/>
    <w:rsid w:val="004C4BA1"/>
    <w:rsid w:val="006D3805"/>
    <w:rsid w:val="006E15BC"/>
    <w:rsid w:val="008B2519"/>
    <w:rsid w:val="00921C0F"/>
    <w:rsid w:val="00956846"/>
    <w:rsid w:val="00A47D66"/>
    <w:rsid w:val="00AA6C4D"/>
    <w:rsid w:val="00AD5C81"/>
    <w:rsid w:val="00C66098"/>
    <w:rsid w:val="00D01C74"/>
    <w:rsid w:val="00E2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42080-965E-498D-999E-7841DA10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519"/>
  </w:style>
  <w:style w:type="paragraph" w:styleId="Heading1">
    <w:name w:val="heading 1"/>
    <w:basedOn w:val="Normal"/>
    <w:next w:val="Normal"/>
    <w:link w:val="Heading1Char"/>
    <w:uiPriority w:val="9"/>
    <w:qFormat/>
    <w:rsid w:val="008B251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51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51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5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5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5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5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5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5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519"/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B2519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519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519"/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519"/>
    <w:rPr>
      <w:rFonts w:asciiTheme="majorHAnsi" w:eastAsiaTheme="majorEastAsia" w:hAnsiTheme="majorHAnsi" w:cstheme="majorBidi"/>
      <w:caps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519"/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519"/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519"/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519"/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2519"/>
    <w:pPr>
      <w:spacing w:line="240" w:lineRule="auto"/>
    </w:pPr>
    <w:rPr>
      <w:b/>
      <w:bCs/>
      <w:smallCaps/>
      <w:color w:val="455F5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B251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B2519"/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51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519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B2519"/>
    <w:rPr>
      <w:b/>
      <w:bCs/>
    </w:rPr>
  </w:style>
  <w:style w:type="character" w:styleId="Emphasis">
    <w:name w:val="Emphasis"/>
    <w:basedOn w:val="DefaultParagraphFont"/>
    <w:uiPriority w:val="20"/>
    <w:qFormat/>
    <w:rsid w:val="008B2519"/>
    <w:rPr>
      <w:i/>
      <w:iCs/>
    </w:rPr>
  </w:style>
  <w:style w:type="paragraph" w:styleId="NoSpacing">
    <w:name w:val="No Spacing"/>
    <w:link w:val="NoSpacingChar"/>
    <w:uiPriority w:val="1"/>
    <w:qFormat/>
    <w:rsid w:val="008B251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2519"/>
    <w:pPr>
      <w:spacing w:before="120" w:after="120"/>
      <w:ind w:left="720"/>
    </w:pPr>
    <w:rPr>
      <w:color w:val="455F5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2519"/>
    <w:rPr>
      <w:color w:val="455F5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51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519"/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B251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B251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B251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B2519"/>
    <w:rPr>
      <w:b/>
      <w:bCs/>
      <w:smallCaps/>
      <w:color w:val="455F5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B251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2519"/>
    <w:pPr>
      <w:outlineLvl w:val="9"/>
    </w:pPr>
  </w:style>
  <w:style w:type="table" w:styleId="TableGrid">
    <w:name w:val="Table Grid"/>
    <w:basedOn w:val="TableNormal"/>
    <w:uiPriority w:val="39"/>
    <w:rsid w:val="00A4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47D66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A47D66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265B43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375D5"/>
  </w:style>
  <w:style w:type="table" w:styleId="GridTable4-Accent2">
    <w:name w:val="Grid Table 4 Accent 2"/>
    <w:basedOn w:val="TableNormal"/>
    <w:uiPriority w:val="49"/>
    <w:rsid w:val="008B2519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2016-02-01T00:00:00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</vt:lpstr>
    </vt:vector>
  </TitlesOfParts>
  <Company>Wells accounting services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</dc:title>
  <dc:subject>Minelec Inc.</dc:subject>
  <dc:creator>Ron Wells</dc:creator>
  <cp:keywords/>
  <dc:description/>
  <cp:lastModifiedBy>Ron Wells</cp:lastModifiedBy>
  <cp:revision>2</cp:revision>
  <dcterms:created xsi:type="dcterms:W3CDTF">2016-01-30T23:34:00Z</dcterms:created>
  <dcterms:modified xsi:type="dcterms:W3CDTF">2016-01-30T23:34:00Z</dcterms:modified>
</cp:coreProperties>
</file>